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C16" w:rsidRPr="0013785A" w:rsidRDefault="00444C16" w:rsidP="00444C16">
      <w:pPr>
        <w:jc w:val="both"/>
        <w:rPr>
          <w:rFonts w:asciiTheme="minorHAnsi" w:eastAsiaTheme="minorHAnsi" w:hAnsiTheme="minorHAnsi" w:cstheme="minorBidi"/>
        </w:rPr>
      </w:pPr>
      <w:r w:rsidRPr="0013785A">
        <w:rPr>
          <w:rFonts w:asciiTheme="minorHAnsi" w:eastAsia="MS Mincho" w:hAnsiTheme="minorHAnsi" w:cs="Arial"/>
          <w:lang w:eastAsia="ja-JP"/>
        </w:rPr>
        <w:t>ΑΝΑΤΟΜΙΚΟ ΕΝΔΟΜΥΕΛΙΚΟ ΗΛΟ ΤΙΤΑΝΙΟΥ ΜΕ ΓΩΝΙΑ ΔΙΑΥΧΕΝΙΚΟΥ  ΚΟΧΛΙΑ  ΑΠΟ 120 ΕΩΣ 130 ΜΟΙΡΕΣ ΕΓΓΥΣ ΜΗΡΙΑΙΟΥ, ΑΥΤΟΚΛΕΙΔΟΥΜΕΝΟ ΚΑΙ ΑΥΤΟΣΥΜΠΙΕΖΟΜΕΝΟ, ΜΕ ΔΥΝΑΤΟΤΗΤΑ ΣΥΜΠΙΕΣΗΣ ΤΟΥ ΔΙΑΥΧΕΝΙΚΟΥ ΚΟΧΛΙΑ, ΔΥΝΑΤΟΤΗΤΑ ΠΕΡΙΦΕΡΙΚΟΥ ΣΤΑΤΙΚΟΥ ΚΑΙ ΔΥΝΑΜΙΚΟΥ ΚΛΕΙΔΩΜΑΤΟΣ, ΜΕ ΔΥΝΑΤΟΤΗΤΑ ΚΛΕΙΔΩΜΑΤΟΣ ΤΟΥ ΔΙΑΥΧΕΝΙΚΟΥ ΚΟΧΛΙΑ ΜΕ ΜΗΧΑΝΙΣΜΟ ΕΞΟΥΔΕΤΕΡΩΣΗΣ ΑΠΟΤΟΜΗΣ ΦΟΡΤΙΣΗΣ.</w:t>
      </w:r>
    </w:p>
    <w:p w:rsidR="000B2CBA" w:rsidRDefault="000B2CBA"/>
    <w:sectPr w:rsidR="000B2CBA" w:rsidSect="000B2CB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A1"/>
    <w:family w:val="swiss"/>
    <w:pitch w:val="variable"/>
    <w:sig w:usb0="20002A87" w:usb1="00000000" w:usb2="00000000"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44C16"/>
    <w:rsid w:val="000B2CBA"/>
    <w:rsid w:val="00444C1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4C1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53</Words>
  <Characters>292</Characters>
  <Application>Microsoft Office Word</Application>
  <DocSecurity>0</DocSecurity>
  <Lines>2</Lines>
  <Paragraphs>1</Paragraphs>
  <ScaleCrop>false</ScaleCrop>
  <Company/>
  <LinksUpToDate>false</LinksUpToDate>
  <CharactersWithSpaces>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itadmin</dc:creator>
  <cp:lastModifiedBy>itadmin</cp:lastModifiedBy>
  <cp:revision>1</cp:revision>
  <dcterms:created xsi:type="dcterms:W3CDTF">2025-04-09T10:38:00Z</dcterms:created>
  <dcterms:modified xsi:type="dcterms:W3CDTF">2025-04-09T10:39:00Z</dcterms:modified>
</cp:coreProperties>
</file>